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B4" w:rsidRPr="002D0C02" w:rsidRDefault="00EB73B4" w:rsidP="00EB73B4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D0C02">
        <w:rPr>
          <w:rFonts w:ascii="標楷體" w:eastAsia="標楷體" w:hAnsi="標楷體" w:hint="eastAsia"/>
          <w:b/>
          <w:sz w:val="32"/>
          <w:szCs w:val="32"/>
        </w:rPr>
        <w:t xml:space="preserve"> (108-111年)各機關性別主流化實施計畫</w:t>
      </w:r>
    </w:p>
    <w:p w:rsidR="00EB73B4" w:rsidRPr="002D0C02" w:rsidRDefault="00EB73B4" w:rsidP="00EB73B4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D0C02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2D0C02">
        <w:rPr>
          <w:rFonts w:ascii="標楷體" w:eastAsia="標楷體" w:hAnsi="標楷體" w:hint="eastAsia"/>
          <w:b/>
          <w:sz w:val="32"/>
          <w:szCs w:val="32"/>
        </w:rPr>
        <w:t>年度捷運工程局執行成果表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2D0C02" w:rsidRPr="002D0C02" w:rsidTr="00951BC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73B4" w:rsidRPr="002D0C02" w:rsidRDefault="00EB73B4" w:rsidP="00281F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D0C0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End"/>
            <w:r w:rsidRPr="002D0C02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1559" w:type="dxa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2D0C02" w:rsidRPr="002D0C02" w:rsidTr="00894272">
        <w:trPr>
          <w:trHeight w:val="1040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D0C02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EB73B4" w:rsidRPr="002D0C02" w:rsidRDefault="00EB73B4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B0F12" w:rsidRPr="002D0C02" w:rsidRDefault="008B0F12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(秘書室)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EB73B4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EB73B4" w:rsidRPr="002D0C02" w:rsidRDefault="00EB73B4" w:rsidP="00EB73B4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EB73B4" w:rsidRPr="002D0C02" w:rsidRDefault="00EB73B4" w:rsidP="00EB73B4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動該局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處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)性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定各局處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B73B4" w:rsidRPr="002D0C02" w:rsidRDefault="00EB73B4" w:rsidP="00EB73B4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局(處)各委員會委員之任一性別不得低於三分之一。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:rsidR="00EB73B4" w:rsidRPr="002D0C02" w:rsidRDefault="00EB73B4" w:rsidP="00EB73B4">
            <w:pPr>
              <w:pStyle w:val="a4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="007A1F9F" w:rsidRPr="002D0C02">
              <w:rPr>
                <w:rFonts w:ascii="標楷體" w:eastAsia="標楷體" w:hAnsi="標楷體" w:hint="eastAsia"/>
                <w:sz w:val="26"/>
                <w:szCs w:val="26"/>
              </w:rPr>
              <w:t>於107年8月27日簽准成立性別平等專責小組，並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7A1F9F" w:rsidRPr="002D0C02">
              <w:rPr>
                <w:rFonts w:ascii="標楷體" w:eastAsia="標楷體" w:hAnsi="標楷體" w:hint="eastAsia"/>
                <w:sz w:val="26"/>
                <w:szCs w:val="26"/>
              </w:rPr>
              <w:t>107年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10月23日召開性別平等專責小組會議，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1次。</w:t>
            </w:r>
          </w:p>
          <w:p w:rsidR="00EB73B4" w:rsidRPr="002D0C02" w:rsidRDefault="00EB73B4" w:rsidP="00EB73B4">
            <w:pPr>
              <w:pStyle w:val="a4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本局性別平等專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責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小組委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13人，男性委員7人(53.8%)；女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6人(46%)。</w:t>
            </w:r>
          </w:p>
          <w:p w:rsidR="00EB73B4" w:rsidRPr="002D0C02" w:rsidRDefault="00EB73B4" w:rsidP="00EB73B4">
            <w:pPr>
              <w:pStyle w:val="a4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本(107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性別平等督導：</w:t>
            </w:r>
            <w:proofErr w:type="gramStart"/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鄒</w:t>
            </w:r>
            <w:proofErr w:type="gramEnd"/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專門委員</w:t>
            </w:r>
            <w:proofErr w:type="gramStart"/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淑霞、</w:t>
            </w:r>
            <w:proofErr w:type="gramEnd"/>
            <w:r w:rsidRPr="002D0C02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佳偉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End"/>
            <w:r w:rsidR="00F41AFC" w:rsidRPr="002D0C02">
              <w:rPr>
                <w:rFonts w:ascii="標楷體" w:eastAsia="標楷體" w:hAnsi="標楷體"/>
                <w:sz w:val="26"/>
                <w:szCs w:val="26"/>
              </w:rPr>
              <w:t>性別議題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代理</w:t>
            </w:r>
            <w:r w:rsidR="00F41AFC" w:rsidRPr="002D0C02">
              <w:rPr>
                <w:rFonts w:ascii="標楷體" w:eastAsia="標楷體" w:hAnsi="標楷體"/>
                <w:sz w:val="26"/>
                <w:szCs w:val="26"/>
              </w:rPr>
              <w:t>聯絡人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：蔡幫工程司佳音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5月至12月，穩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 xml:space="preserve">100 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F41AFC" w:rsidRPr="002D0C02">
              <w:rPr>
                <w:rFonts w:ascii="標楷體" w:eastAsia="標楷體" w:hAnsi="標楷體" w:hint="eastAsia"/>
                <w:sz w:val="26"/>
                <w:szCs w:val="26"/>
              </w:rPr>
              <w:t>(本局於107年3月15日成立，故性別平等工作團隊自107年5月成立)</w:t>
            </w:r>
          </w:p>
          <w:p w:rsidR="00EB73B4" w:rsidRPr="002D0C02" w:rsidRDefault="00EB73B4" w:rsidP="00EB73B4">
            <w:pPr>
              <w:pStyle w:val="a4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率(請依各局處情況自行增列)。</w:t>
            </w:r>
          </w:p>
          <w:p w:rsidR="00AF14C9" w:rsidRPr="002D0C02" w:rsidRDefault="00EB73B4" w:rsidP="00AF14C9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461" w:hanging="4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員會</w:t>
            </w:r>
            <w:r w:rsidR="00AF14C9" w:rsidRPr="002D0C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  <w:p w:rsidR="00EB73B4" w:rsidRPr="002D0C02" w:rsidRDefault="00EB73B4" w:rsidP="004E5DE3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名稱：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考績委員會</w:t>
            </w:r>
          </w:p>
          <w:p w:rsidR="00EB73B4" w:rsidRPr="002D0C02" w:rsidRDefault="00EB73B4" w:rsidP="004E5DE3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人，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男性委員6人(66.7%)；女</w:t>
            </w:r>
            <w:r w:rsidR="004E5DE3" w:rsidRPr="002D0C02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3人(33.3%)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E5DE3" w:rsidRPr="002D0C02" w:rsidRDefault="004E5DE3" w:rsidP="004E5DE3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461" w:hanging="4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員會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4E5DE3" w:rsidRPr="002D0C02" w:rsidRDefault="004E5DE3" w:rsidP="004E5DE3">
            <w:pPr>
              <w:pStyle w:val="a4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名稱：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甄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審委員會</w:t>
            </w:r>
          </w:p>
          <w:p w:rsidR="004E5DE3" w:rsidRPr="002D0C02" w:rsidRDefault="004E5DE3" w:rsidP="004E5DE3">
            <w:pPr>
              <w:pStyle w:val="a4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9人，男性委員6人(66.7%)；女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3人(33.3%)。</w:t>
            </w:r>
          </w:p>
          <w:p w:rsidR="004E5DE3" w:rsidRPr="002D0C02" w:rsidRDefault="004E5DE3" w:rsidP="004E5DE3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461" w:hanging="4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員會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  <w:p w:rsidR="004E5DE3" w:rsidRPr="002D0C02" w:rsidRDefault="004E5DE3" w:rsidP="004E5DE3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名稱：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性別歧視申訴處理委員會</w:t>
            </w:r>
          </w:p>
          <w:p w:rsidR="00894272" w:rsidRPr="002D0C02" w:rsidRDefault="00BD3B94" w:rsidP="00894272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5人，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%)；女</w:t>
            </w:r>
            <w:r w:rsidR="004E5DE3" w:rsidRPr="002D0C02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3人(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="004E5DE3" w:rsidRPr="002D0C02">
              <w:rPr>
                <w:rFonts w:ascii="標楷體" w:eastAsia="標楷體" w:hAnsi="標楷體" w:hint="eastAsia"/>
                <w:sz w:val="26"/>
                <w:szCs w:val="26"/>
              </w:rPr>
              <w:t>%)。</w:t>
            </w:r>
          </w:p>
        </w:tc>
        <w:tc>
          <w:tcPr>
            <w:tcW w:w="1559" w:type="dxa"/>
            <w:vAlign w:val="center"/>
          </w:tcPr>
          <w:p w:rsidR="00EB73B4" w:rsidRPr="002D0C02" w:rsidRDefault="00EB73B4" w:rsidP="00951BC5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D0C02">
              <w:rPr>
                <w:rFonts w:ascii="標楷體" w:eastAsia="標楷體" w:hAnsi="標楷體"/>
                <w:sz w:val="26"/>
                <w:szCs w:val="26"/>
              </w:rPr>
              <w:t>穩定度算法</w:t>
            </w:r>
            <w:proofErr w:type="gramEnd"/>
            <w:r w:rsidRPr="002D0C02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1(年)/1(人)=100%；1(年)/2(人)=50%，</w:t>
            </w:r>
          </w:p>
          <w:p w:rsidR="00EB73B4" w:rsidRPr="002D0C02" w:rsidRDefault="00EB73B4" w:rsidP="00951BC5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以此類推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D0C02" w:rsidRPr="002D0C02" w:rsidTr="00F41AFC">
        <w:trPr>
          <w:trHeight w:val="57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1AFC" w:rsidRPr="002D0C02" w:rsidRDefault="00F41AFC" w:rsidP="00F41AF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304" w:type="dxa"/>
            <w:vAlign w:val="center"/>
          </w:tcPr>
          <w:p w:rsidR="00F41AFC" w:rsidRPr="002D0C02" w:rsidRDefault="00F41AFC" w:rsidP="00F41A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F41AFC" w:rsidRPr="002D0C02" w:rsidRDefault="00F41AFC" w:rsidP="00F41A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  <w:p w:rsidR="00F41AFC" w:rsidRPr="002D0C02" w:rsidRDefault="00F41AFC" w:rsidP="00F41A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(人事室)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41AFC" w:rsidRPr="002D0C02" w:rsidRDefault="00F41AFC" w:rsidP="00F41AFC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 xml:space="preserve"> (1)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F41AFC" w:rsidRPr="002D0C02" w:rsidRDefault="00F41AFC" w:rsidP="00F41AFC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機關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41AFC" w:rsidRPr="002D0C02" w:rsidRDefault="00F41AFC" w:rsidP="00F41AFC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F41AFC" w:rsidRPr="002D0C02" w:rsidRDefault="00F41AFC" w:rsidP="00F41AFC">
            <w:pPr>
              <w:tabs>
                <w:tab w:val="left" w:pos="153"/>
              </w:tabs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1.本局人員說明：</w:t>
            </w:r>
          </w:p>
          <w:p w:rsidR="00F41AFC" w:rsidRPr="002D0C02" w:rsidRDefault="00F41AFC" w:rsidP="00F41AFC">
            <w:pPr>
              <w:pStyle w:val="a4"/>
              <w:numPr>
                <w:ilvl w:val="0"/>
                <w:numId w:val="17"/>
              </w:numPr>
              <w:tabs>
                <w:tab w:val="left" w:pos="153"/>
              </w:tabs>
              <w:snapToGrid w:val="0"/>
              <w:spacing w:line="360" w:lineRule="exact"/>
              <w:ind w:leftChars="0" w:hanging="432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72人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其中男性49人(占68%)，女性23人(占32%)。</w:t>
            </w:r>
          </w:p>
          <w:p w:rsidR="00F41AFC" w:rsidRPr="002D0C02" w:rsidRDefault="00F41AFC" w:rsidP="00F41AFC">
            <w:pPr>
              <w:pStyle w:val="a4"/>
              <w:numPr>
                <w:ilvl w:val="0"/>
                <w:numId w:val="17"/>
              </w:numPr>
              <w:tabs>
                <w:tab w:val="left" w:pos="153"/>
              </w:tabs>
              <w:snapToGrid w:val="0"/>
              <w:spacing w:line="360" w:lineRule="exact"/>
              <w:ind w:leftChars="0" w:hanging="432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主管人員計有 22人,其中男性 16人(占73%)，女性6人(占27%)。</w:t>
            </w:r>
          </w:p>
          <w:p w:rsidR="00F41AFC" w:rsidRPr="002D0C02" w:rsidRDefault="00F41AFC" w:rsidP="00F41AFC">
            <w:pPr>
              <w:pStyle w:val="a4"/>
              <w:numPr>
                <w:ilvl w:val="0"/>
                <w:numId w:val="17"/>
              </w:numPr>
              <w:tabs>
                <w:tab w:val="left" w:pos="153"/>
              </w:tabs>
              <w:snapToGrid w:val="0"/>
              <w:spacing w:line="360" w:lineRule="exact"/>
              <w:ind w:leftChars="0" w:hanging="432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辦理性別平等業務相關人員計有 4人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計有男性 1人(占25%)，女性3人(占75%)。</w:t>
            </w:r>
          </w:p>
          <w:p w:rsidR="00F41AFC" w:rsidRPr="002D0C02" w:rsidRDefault="00F41AFC" w:rsidP="00F41AFC">
            <w:pPr>
              <w:tabs>
                <w:tab w:val="left" w:pos="153"/>
              </w:tabs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2.性別意識培力說明：</w:t>
            </w:r>
          </w:p>
          <w:p w:rsidR="00F41AFC" w:rsidRPr="002D0C02" w:rsidRDefault="00F41AFC" w:rsidP="00F41AFC">
            <w:pPr>
              <w:snapToGrid w:val="0"/>
              <w:spacing w:line="360" w:lineRule="exact"/>
              <w:ind w:leftChars="119" w:left="679" w:hangingChars="151" w:hanging="393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(1)一般公務人員72人中，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培力課程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計 71人(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參訓涵蓋率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99%),分別男性48人(占68%)，女性23人(占32%)。其中參加實體課程人數計 55人(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公務人員總人數比率77%)，其中男性 35人(占64%)，女性20人(占36%)；參加數位課程人數計16人(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公務人員總人數比率22%)，其中男性 13人(占81%)，女性3人(占19%)。(本局於107年3月15日成立，故無法與前年度比較)</w:t>
            </w:r>
          </w:p>
          <w:p w:rsidR="00F41AFC" w:rsidRPr="002D0C02" w:rsidRDefault="00F41AFC" w:rsidP="00F41AFC">
            <w:pPr>
              <w:snapToGrid w:val="0"/>
              <w:spacing w:line="360" w:lineRule="exact"/>
              <w:ind w:leftChars="119" w:left="679" w:hangingChars="151" w:hanging="393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(2)主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22人，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 xml:space="preserve"> 22人(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參訓涵蓋率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100%)，分別男性 16人(占73%)，女性6人(占27%)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;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參加實體課程為18人(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主管人數比率82%)，分別男性 13人(占72%)，女性5人(占28%)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;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參加數位課程為4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佔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主管人數比率18%)，分別男性3人(占75%)，女性1人(占25%)。(本局於107年3月15日成立，故無法與前年度比較)</w:t>
            </w:r>
          </w:p>
          <w:p w:rsidR="00F41AFC" w:rsidRPr="002D0C02" w:rsidRDefault="00F41AFC" w:rsidP="00F41AFC">
            <w:pPr>
              <w:snapToGrid w:val="0"/>
              <w:spacing w:line="360" w:lineRule="exact"/>
              <w:ind w:leftChars="119" w:left="679" w:hangingChars="151" w:hanging="393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(3)性別平等業務相關人員4人，參與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 xml:space="preserve"> 4人(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參訓涵蓋率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100%)，分別男性1人(占25%)，女性3人(占75%)，平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 xml:space="preserve"> 11.25小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參訓1日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以上性別工作坊為 1人。(本局於107年3月15日成立，故無法與前年度比較)</w:t>
            </w:r>
          </w:p>
        </w:tc>
        <w:tc>
          <w:tcPr>
            <w:tcW w:w="1559" w:type="dxa"/>
          </w:tcPr>
          <w:p w:rsidR="00F41AFC" w:rsidRPr="002D0C02" w:rsidRDefault="00F41AFC" w:rsidP="00F41A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0C02" w:rsidRPr="002D0C02" w:rsidTr="00951BC5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性別影響評估</w:t>
            </w:r>
          </w:p>
          <w:p w:rsidR="008B0F12" w:rsidRPr="002D0C02" w:rsidRDefault="008B0F12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(綜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科)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951B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行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別影響評估之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寫情形、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邀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請程序參與之學者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EB73B4" w:rsidRPr="002D0C02" w:rsidRDefault="00EB73B4" w:rsidP="00F41AF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定或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正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自治條例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行性別影響評估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件數，共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16582E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件。</w:t>
            </w:r>
          </w:p>
          <w:p w:rsidR="00EB73B4" w:rsidRPr="002D0C02" w:rsidRDefault="00EB73B4" w:rsidP="00F41AF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proofErr w:type="gramStart"/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府決行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施政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行性別影響評估共有</w:t>
            </w:r>
            <w:r w:rsidR="0016582E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件。</w:t>
            </w:r>
          </w:p>
          <w:p w:rsidR="00EB73B4" w:rsidRPr="002D0C02" w:rsidRDefault="00EB73B4" w:rsidP="00951BC5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非府決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行施政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行性別影響評估共有</w:t>
            </w:r>
            <w:r w:rsidR="0016582E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件。</w:t>
            </w:r>
          </w:p>
        </w:tc>
        <w:tc>
          <w:tcPr>
            <w:tcW w:w="1559" w:type="dxa"/>
            <w:vAlign w:val="center"/>
          </w:tcPr>
          <w:p w:rsidR="00370BB7" w:rsidRPr="002D0C02" w:rsidRDefault="00370BB7" w:rsidP="00370B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因配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合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交通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部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年2月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修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頒之</w:t>
            </w:r>
            <w:proofErr w:type="gramEnd"/>
            <w:r w:rsidRPr="002D0C02">
              <w:rPr>
                <w:rFonts w:ascii="標楷體" w:eastAsia="標楷體" w:hAnsi="標楷體"/>
                <w:sz w:val="26"/>
                <w:szCs w:val="26"/>
              </w:rPr>
              <w:t>捷運審查要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規定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C29AB" w:rsidRPr="002D0C02">
              <w:rPr>
                <w:rFonts w:ascii="標楷體" w:eastAsia="標楷體" w:hAnsi="標楷體"/>
                <w:sz w:val="26"/>
                <w:szCs w:val="26"/>
              </w:rPr>
              <w:t>於捷運計</w:t>
            </w:r>
            <w:r w:rsidR="00BC29AB" w:rsidRPr="002D0C02">
              <w:rPr>
                <w:rFonts w:ascii="標楷體" w:eastAsia="標楷體" w:hAnsi="標楷體" w:hint="eastAsia"/>
                <w:sz w:val="26"/>
                <w:szCs w:val="26"/>
              </w:rPr>
              <w:t>畫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可行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研究前應先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辦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理路網研究，故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年因配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合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規修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頒辦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理</w:t>
            </w:r>
            <w:proofErr w:type="gramEnd"/>
            <w:r w:rsidRPr="002D0C02">
              <w:rPr>
                <w:rFonts w:ascii="標楷體" w:eastAsia="標楷體" w:hAnsi="標楷體"/>
                <w:sz w:val="26"/>
                <w:szCs w:val="26"/>
              </w:rPr>
              <w:t>路網研究致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「桃園捷運綠線G01站延伸至大溪段」尚無法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辦理至期</w:t>
            </w:r>
            <w:r w:rsidR="002D5F99" w:rsidRPr="002D0C02">
              <w:rPr>
                <w:rFonts w:ascii="標楷體" w:eastAsia="標楷體" w:hAnsi="標楷體" w:hint="eastAsia"/>
                <w:sz w:val="26"/>
                <w:szCs w:val="26"/>
              </w:rPr>
              <w:t>末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階段，</w:t>
            </w:r>
            <w:proofErr w:type="gramStart"/>
            <w:r w:rsidRPr="002D0C02">
              <w:rPr>
                <w:rFonts w:ascii="標楷體" w:eastAsia="標楷體" w:hAnsi="標楷體"/>
                <w:sz w:val="26"/>
                <w:szCs w:val="26"/>
              </w:rPr>
              <w:t>爰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未辦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理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影響評估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B73B4" w:rsidRPr="002D0C02" w:rsidRDefault="00370BB7" w:rsidP="00370BB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本局將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108年執行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「桃園捷運綠線G01站延伸至大溪段」，並做性別影響評估。</w:t>
            </w:r>
          </w:p>
        </w:tc>
      </w:tr>
      <w:tr w:rsidR="002D0C02" w:rsidRPr="002D0C02" w:rsidTr="00951BC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性別統計</w:t>
            </w:r>
          </w:p>
          <w:p w:rsidR="00EB73B4" w:rsidRPr="002D0C02" w:rsidRDefault="00EB73B4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與性別分析</w:t>
            </w:r>
          </w:p>
          <w:p w:rsidR="008B0F12" w:rsidRPr="002D0C02" w:rsidRDefault="008B0F12" w:rsidP="00951BC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(會計室)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EB73B4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增進性別統計資料與分析之完備性。</w:t>
            </w:r>
          </w:p>
          <w:p w:rsidR="00EB73B4" w:rsidRPr="002D0C02" w:rsidRDefault="00EB73B4" w:rsidP="00EB73B4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機關性別平等專責小組應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EB73B4" w:rsidRPr="002D0C02" w:rsidRDefault="00EB73B4" w:rsidP="003F406B">
            <w:pPr>
              <w:pStyle w:val="a4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5256B5" w:rsidRPr="002D0C0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性別統計項目共有</w:t>
            </w:r>
            <w:r w:rsidR="00393BB3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項，本(10</w:t>
            </w:r>
            <w:r w:rsidR="005256B5" w:rsidRPr="002D0C0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3F406B" w:rsidRPr="002D0C02">
              <w:rPr>
                <w:rFonts w:ascii="標楷體" w:eastAsia="標楷體" w:hAnsi="標楷體"/>
                <w:sz w:val="26"/>
                <w:szCs w:val="26"/>
              </w:rPr>
              <w:t>性別統計項目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共有</w:t>
            </w:r>
            <w:r w:rsidR="00393BB3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項，新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增</w:t>
            </w:r>
            <w:r w:rsidR="00393BB3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EB73B4" w:rsidRPr="002D0C02" w:rsidRDefault="003F406B" w:rsidP="003F406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因本局於107年3月15日成立，故106年及107年無新增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性別統計項目</w:t>
            </w:r>
          </w:p>
        </w:tc>
      </w:tr>
      <w:tr w:rsidR="002D0C02" w:rsidRPr="002D0C02" w:rsidTr="00951BC5">
        <w:trPr>
          <w:trHeight w:val="623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/>
                <w:sz w:val="26"/>
                <w:szCs w:val="26"/>
              </w:rPr>
              <w:t>性別預算</w:t>
            </w:r>
          </w:p>
          <w:p w:rsidR="008B0F12" w:rsidRPr="002D0C02" w:rsidRDefault="008B0F12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(會計室)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EB73B4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該機關年度經完成性別影響評估機制，法案及計畫案之性別預算。</w:t>
            </w:r>
          </w:p>
          <w:p w:rsidR="00EB73B4" w:rsidRPr="002D0C02" w:rsidRDefault="00EB73B4" w:rsidP="00EB73B4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該機關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於編列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算時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應檢視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別相關預算之編列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並請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各機關性別平等專責小組協助檢視。</w:t>
            </w:r>
          </w:p>
          <w:p w:rsidR="00EB73B4" w:rsidRPr="002D0C02" w:rsidRDefault="00EB73B4" w:rsidP="00EB73B4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每年由本府主計處彙整各機關填覆之性別預算表，並請性別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主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化推動組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協助檢視。</w:t>
            </w:r>
          </w:p>
          <w:p w:rsidR="00EB73B4" w:rsidRPr="002D0C02" w:rsidRDefault="00EB73B4" w:rsidP="00EB73B4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7" w:type="dxa"/>
            <w:shd w:val="clear" w:color="auto" w:fill="auto"/>
          </w:tcPr>
          <w:p w:rsidR="00393BB3" w:rsidRPr="002D0C02" w:rsidRDefault="00393BB3" w:rsidP="00393BB3">
            <w:pPr>
              <w:pStyle w:val="a4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本局經性別影響評估機制之法案及計畫案之性別預算，總計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994,000千元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，占該局處全年預算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90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%，(本局於1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年3月1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日成立，故無法和前年比較)。</w:t>
            </w:r>
          </w:p>
          <w:p w:rsidR="00393BB3" w:rsidRPr="002D0C02" w:rsidRDefault="00393BB3" w:rsidP="00393BB3">
            <w:pPr>
              <w:pStyle w:val="a4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年度性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別預算總計2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994,000千元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本局於1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年3月1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日成立，故無法和前年比較)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393BB3" w:rsidRPr="002D0C02" w:rsidRDefault="00393BB3" w:rsidP="00393BB3">
            <w:pPr>
              <w:pStyle w:val="a4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本局會計室每年度將彙整各科室性別預算表，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812446" w:rsidRPr="002D0C02">
              <w:rPr>
                <w:rFonts w:ascii="標楷體" w:eastAsia="標楷體" w:hAnsi="標楷體" w:hint="eastAsia"/>
                <w:sz w:val="26"/>
                <w:szCs w:val="26"/>
              </w:rPr>
              <w:t>性別平等專責小組會議</w:t>
            </w:r>
            <w:r w:rsidR="004F37F7" w:rsidRPr="002D0C02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812446" w:rsidRPr="002D0C02">
              <w:rPr>
                <w:rFonts w:ascii="標楷體" w:eastAsia="標楷體" w:hAnsi="標楷體" w:hint="eastAsia"/>
                <w:sz w:val="26"/>
                <w:szCs w:val="26"/>
              </w:rPr>
              <w:t>檢視，</w:t>
            </w:r>
            <w:r w:rsidR="004F37F7" w:rsidRPr="002D0C02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812446" w:rsidRPr="002D0C02">
              <w:rPr>
                <w:rFonts w:ascii="標楷體" w:eastAsia="標楷體" w:hAnsi="標楷體" w:hint="eastAsia"/>
                <w:sz w:val="26"/>
                <w:szCs w:val="26"/>
              </w:rPr>
              <w:t>交由本府主計處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B73B4" w:rsidRPr="002D0C02" w:rsidRDefault="00393BB3" w:rsidP="00393BB3">
            <w:pPr>
              <w:pStyle w:val="a4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年實際執行之性別經費2,844,385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元，較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年性別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算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減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少149,615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千元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，(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本局於1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年3月1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日成立，故無法和前年比較)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EB73B4" w:rsidRPr="002D0C02" w:rsidRDefault="003507F2" w:rsidP="00951BC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107年係以整筆工程經費列入性別預算，爾後將依據性別預算編列原則及注意事項規定，對性別平等有促進目的或促進效果之預算，</w:t>
            </w:r>
            <w:proofErr w:type="gramStart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覈實計</w:t>
            </w:r>
            <w:proofErr w:type="gramEnd"/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列為性別預算數。</w:t>
            </w:r>
          </w:p>
        </w:tc>
      </w:tr>
      <w:tr w:rsidR="002D0C02" w:rsidRPr="002D0C02" w:rsidTr="00951BC5">
        <w:trPr>
          <w:trHeight w:val="20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1304" w:type="dxa"/>
            <w:vAlign w:val="center"/>
          </w:tcPr>
          <w:p w:rsidR="00EB73B4" w:rsidRPr="002D0C02" w:rsidRDefault="00EB73B4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別人才資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料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庫</w:t>
            </w:r>
          </w:p>
          <w:p w:rsidR="008B0F12" w:rsidRPr="002D0C02" w:rsidRDefault="008B0F12" w:rsidP="00951BC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(秘書室)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B73B4" w:rsidRPr="002D0C02" w:rsidRDefault="00EB73B4" w:rsidP="00951B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每2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年由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局(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處)推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薦性別師資，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經審查後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再彙總為性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別人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才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庫。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73B4" w:rsidRPr="002D0C02" w:rsidRDefault="00EB73B4" w:rsidP="007D21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年共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薦</w:t>
            </w:r>
            <w:r w:rsidR="007D21E5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位性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別人才師資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較前年度增加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/減</w:t>
            </w:r>
            <w:r w:rsidRPr="002D0C02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="007D21E5" w:rsidRPr="002D0C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0C02">
              <w:rPr>
                <w:rFonts w:ascii="標楷體" w:eastAsia="標楷體" w:hAnsi="標楷體" w:hint="eastAsia"/>
                <w:sz w:val="26"/>
                <w:szCs w:val="26"/>
              </w:rPr>
              <w:t>位。</w:t>
            </w:r>
          </w:p>
        </w:tc>
        <w:tc>
          <w:tcPr>
            <w:tcW w:w="1559" w:type="dxa"/>
          </w:tcPr>
          <w:p w:rsidR="00EB73B4" w:rsidRPr="002D0C02" w:rsidRDefault="00EB73B4" w:rsidP="00951BC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66B59" w:rsidRPr="002D0C02" w:rsidRDefault="00B66B59" w:rsidP="003507F2">
      <w:pPr>
        <w:ind w:leftChars="-354" w:left="-2" w:hangingChars="303" w:hanging="848"/>
        <w:rPr>
          <w:rFonts w:ascii="標楷體" w:eastAsia="標楷體" w:hAnsi="標楷體"/>
          <w:sz w:val="28"/>
        </w:rPr>
      </w:pPr>
      <w:r w:rsidRPr="002D0C02">
        <w:rPr>
          <w:rFonts w:ascii="標楷體" w:eastAsia="標楷體" w:hAnsi="標楷體" w:hint="eastAsia"/>
          <w:sz w:val="28"/>
        </w:rPr>
        <w:lastRenderedPageBreak/>
        <w:t>附表：</w:t>
      </w:r>
      <w:proofErr w:type="gramStart"/>
      <w:r w:rsidRPr="002D0C02">
        <w:rPr>
          <w:rFonts w:ascii="標楷體" w:eastAsia="標楷體" w:hAnsi="標楷體" w:hint="eastAsia"/>
          <w:sz w:val="28"/>
        </w:rPr>
        <w:t>107</w:t>
      </w:r>
      <w:proofErr w:type="gramEnd"/>
      <w:r w:rsidRPr="002D0C02">
        <w:rPr>
          <w:rFonts w:ascii="標楷體" w:eastAsia="標楷體" w:hAnsi="標楷體" w:hint="eastAsia"/>
          <w:sz w:val="28"/>
        </w:rPr>
        <w:t>年度捷運工程局執行成果列表</w:t>
      </w:r>
    </w:p>
    <w:tbl>
      <w:tblPr>
        <w:tblStyle w:val="a9"/>
        <w:tblW w:w="10503" w:type="dxa"/>
        <w:tblInd w:w="-856" w:type="dxa"/>
        <w:tblLook w:val="04A0" w:firstRow="1" w:lastRow="0" w:firstColumn="1" w:lastColumn="0" w:noHBand="0" w:noVBand="1"/>
      </w:tblPr>
      <w:tblGrid>
        <w:gridCol w:w="2074"/>
        <w:gridCol w:w="39"/>
        <w:gridCol w:w="3698"/>
        <w:gridCol w:w="1701"/>
        <w:gridCol w:w="2991"/>
      </w:tblGrid>
      <w:tr w:rsidR="002D0C02" w:rsidRPr="002D0C02" w:rsidTr="003B0B9B">
        <w:tc>
          <w:tcPr>
            <w:tcW w:w="2074" w:type="dxa"/>
          </w:tcPr>
          <w:p w:rsidR="00B66B59" w:rsidRPr="002D0C02" w:rsidRDefault="00B66B59" w:rsidP="00203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0C02">
              <w:rPr>
                <w:rFonts w:ascii="標楷體" w:eastAsia="標楷體" w:hAnsi="標楷體" w:hint="eastAsia"/>
                <w:sz w:val="28"/>
              </w:rPr>
              <w:t>重要期程</w:t>
            </w:r>
          </w:p>
        </w:tc>
        <w:tc>
          <w:tcPr>
            <w:tcW w:w="3737" w:type="dxa"/>
            <w:gridSpan w:val="2"/>
          </w:tcPr>
          <w:p w:rsidR="00B66B59" w:rsidRPr="002D0C02" w:rsidRDefault="00B66B59" w:rsidP="00203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0C02">
              <w:rPr>
                <w:rFonts w:ascii="標楷體" w:eastAsia="標楷體" w:hAnsi="標楷體" w:hint="eastAsia"/>
                <w:sz w:val="28"/>
              </w:rPr>
              <w:t>工作項目</w:t>
            </w:r>
          </w:p>
        </w:tc>
        <w:tc>
          <w:tcPr>
            <w:tcW w:w="1701" w:type="dxa"/>
          </w:tcPr>
          <w:p w:rsidR="00B66B59" w:rsidRPr="002D0C02" w:rsidRDefault="00B66B59" w:rsidP="00203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0C02">
              <w:rPr>
                <w:rFonts w:ascii="標楷體" w:eastAsia="標楷體" w:hAnsi="標楷體" w:hint="eastAsia"/>
                <w:sz w:val="28"/>
              </w:rPr>
              <w:t>主責單位</w:t>
            </w:r>
          </w:p>
        </w:tc>
        <w:tc>
          <w:tcPr>
            <w:tcW w:w="2991" w:type="dxa"/>
          </w:tcPr>
          <w:p w:rsidR="00B66B59" w:rsidRPr="002D0C02" w:rsidRDefault="00B66B59" w:rsidP="002033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0C0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D0C02" w:rsidRPr="002D0C02" w:rsidTr="00034D70">
        <w:tc>
          <w:tcPr>
            <w:tcW w:w="10503" w:type="dxa"/>
            <w:gridSpan w:val="5"/>
          </w:tcPr>
          <w:p w:rsidR="00B66B59" w:rsidRPr="002D0C02" w:rsidRDefault="00B66B59" w:rsidP="00B66B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B0B9B" w:rsidRPr="002D0C02">
              <w:rPr>
                <w:rFonts w:ascii="標楷體" w:eastAsia="標楷體" w:hAnsi="標楷體" w:hint="eastAsia"/>
                <w:sz w:val="28"/>
                <w:szCs w:val="28"/>
              </w:rPr>
              <w:t>性別平等工作團隊及性別平等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專責小組</w:t>
            </w:r>
          </w:p>
        </w:tc>
      </w:tr>
      <w:tr w:rsidR="002D0C02" w:rsidRPr="002D0C02" w:rsidTr="003B0B9B">
        <w:tc>
          <w:tcPr>
            <w:tcW w:w="2074" w:type="dxa"/>
          </w:tcPr>
          <w:p w:rsidR="00AC14C4" w:rsidRPr="002D0C02" w:rsidRDefault="00AC14C4" w:rsidP="00AC14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3B0B9B" w:rsidRPr="002D0C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3737" w:type="dxa"/>
            <w:gridSpan w:val="2"/>
            <w:vAlign w:val="center"/>
          </w:tcPr>
          <w:p w:rsidR="00AC14C4" w:rsidRPr="002D0C02" w:rsidRDefault="00AC14C4" w:rsidP="004751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成立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 w:rsidR="003B0B9B" w:rsidRPr="002D0C02"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  <w:tc>
          <w:tcPr>
            <w:tcW w:w="1701" w:type="dxa"/>
            <w:vAlign w:val="center"/>
          </w:tcPr>
          <w:p w:rsidR="00AC14C4" w:rsidRPr="002D0C02" w:rsidRDefault="00AC14C4" w:rsidP="0047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  <w:tc>
          <w:tcPr>
            <w:tcW w:w="2991" w:type="dxa"/>
          </w:tcPr>
          <w:p w:rsidR="00AC14C4" w:rsidRPr="002D0C02" w:rsidRDefault="00AC14C4" w:rsidP="00AC14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C02" w:rsidRPr="002D0C02" w:rsidTr="003B0B9B">
        <w:tc>
          <w:tcPr>
            <w:tcW w:w="2074" w:type="dxa"/>
          </w:tcPr>
          <w:p w:rsidR="003B0B9B" w:rsidRPr="002D0C02" w:rsidRDefault="003B0B9B" w:rsidP="003B0B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3737" w:type="dxa"/>
            <w:gridSpan w:val="2"/>
            <w:vAlign w:val="center"/>
          </w:tcPr>
          <w:p w:rsidR="003B0B9B" w:rsidRPr="002D0C02" w:rsidRDefault="003B0B9B" w:rsidP="003B0B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成立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性別平等專責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小組</w:t>
            </w:r>
          </w:p>
        </w:tc>
        <w:tc>
          <w:tcPr>
            <w:tcW w:w="1701" w:type="dxa"/>
            <w:vAlign w:val="center"/>
          </w:tcPr>
          <w:p w:rsidR="003B0B9B" w:rsidRPr="002D0C02" w:rsidRDefault="003B0B9B" w:rsidP="003B0B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  <w:tc>
          <w:tcPr>
            <w:tcW w:w="2991" w:type="dxa"/>
          </w:tcPr>
          <w:p w:rsidR="003B0B9B" w:rsidRPr="002D0C02" w:rsidRDefault="003B0B9B" w:rsidP="003B0B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C02" w:rsidRPr="002D0C02" w:rsidTr="003B0B9B">
        <w:tc>
          <w:tcPr>
            <w:tcW w:w="2074" w:type="dxa"/>
          </w:tcPr>
          <w:p w:rsidR="00B66B59" w:rsidRPr="002D0C02" w:rsidRDefault="00B66B59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107年10月</w:t>
            </w:r>
          </w:p>
        </w:tc>
        <w:tc>
          <w:tcPr>
            <w:tcW w:w="3737" w:type="dxa"/>
            <w:gridSpan w:val="2"/>
          </w:tcPr>
          <w:p w:rsidR="00B66B59" w:rsidRPr="002D0C02" w:rsidRDefault="00B66B59" w:rsidP="002033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召開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 xml:space="preserve">第 1 </w:t>
            </w:r>
            <w:r w:rsidR="004751BE" w:rsidRPr="002D0C02">
              <w:rPr>
                <w:rFonts w:ascii="標楷體" w:eastAsia="標楷體" w:hAnsi="標楷體"/>
                <w:sz w:val="28"/>
                <w:szCs w:val="28"/>
              </w:rPr>
              <w:t>次會議，</w:t>
            </w:r>
            <w:r w:rsidR="003B0B9B" w:rsidRPr="002D0C02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論</w:t>
            </w:r>
            <w:proofErr w:type="gramStart"/>
            <w:r w:rsidRPr="002D0C02">
              <w:rPr>
                <w:rFonts w:ascii="標楷體" w:eastAsia="標楷體" w:hAnsi="標楷體"/>
                <w:sz w:val="28"/>
                <w:szCs w:val="28"/>
              </w:rPr>
              <w:t>108</w:t>
            </w:r>
            <w:proofErr w:type="gramEnd"/>
            <w:r w:rsidRPr="002D0C02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具體行動措施、性別平等政策方針各面向分工表(</w:t>
            </w:r>
            <w:proofErr w:type="gramStart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proofErr w:type="gramEnd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年度工作內容、辦理成果及</w:t>
            </w:r>
            <w:proofErr w:type="gramStart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年度工作內容)、</w:t>
            </w:r>
            <w:proofErr w:type="gramStart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proofErr w:type="gramStart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非府決</w:t>
            </w:r>
            <w:proofErr w:type="gramEnd"/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行計畫</w:t>
            </w:r>
          </w:p>
        </w:tc>
        <w:tc>
          <w:tcPr>
            <w:tcW w:w="1701" w:type="dxa"/>
            <w:vAlign w:val="center"/>
          </w:tcPr>
          <w:p w:rsidR="00B66B59" w:rsidRPr="002D0C02" w:rsidRDefault="00B66B59" w:rsidP="0047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  <w:tc>
          <w:tcPr>
            <w:tcW w:w="2991" w:type="dxa"/>
          </w:tcPr>
          <w:p w:rsidR="00B66B59" w:rsidRPr="002D0C02" w:rsidRDefault="004751BE" w:rsidP="002033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爾</w:t>
            </w:r>
            <w:r w:rsidR="00B66B59" w:rsidRPr="002D0C02">
              <w:rPr>
                <w:rFonts w:ascii="標楷體" w:eastAsia="標楷體" w:hAnsi="標楷體" w:hint="eastAsia"/>
                <w:sz w:val="28"/>
                <w:szCs w:val="28"/>
              </w:rPr>
              <w:t>後依性別平等辦公室通知每年辦理2次</w:t>
            </w:r>
          </w:p>
        </w:tc>
      </w:tr>
      <w:tr w:rsidR="002D0C02" w:rsidRPr="002D0C02" w:rsidTr="00203326">
        <w:tc>
          <w:tcPr>
            <w:tcW w:w="10503" w:type="dxa"/>
            <w:gridSpan w:val="5"/>
          </w:tcPr>
          <w:p w:rsidR="00B66B59" w:rsidRPr="002D0C02" w:rsidRDefault="00B66B59" w:rsidP="004751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2D0C02">
              <w:rPr>
                <w:rFonts w:ascii="標楷體" w:eastAsia="標楷體" w:hAnsi="標楷體"/>
                <w:sz w:val="28"/>
                <w:szCs w:val="28"/>
              </w:rPr>
              <w:t>辦理性別意識培力訓練</w:t>
            </w:r>
          </w:p>
        </w:tc>
      </w:tr>
      <w:tr w:rsidR="002D0C02" w:rsidRPr="002D0C02" w:rsidTr="003B0B9B">
        <w:tc>
          <w:tcPr>
            <w:tcW w:w="2074" w:type="dxa"/>
          </w:tcPr>
          <w:p w:rsidR="00B66B59" w:rsidRPr="002D0C02" w:rsidRDefault="00B66B59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751BE" w:rsidRPr="002D0C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年5月</w:t>
            </w:r>
          </w:p>
        </w:tc>
        <w:tc>
          <w:tcPr>
            <w:tcW w:w="3737" w:type="dxa"/>
            <w:gridSpan w:val="2"/>
          </w:tcPr>
          <w:p w:rsidR="00B66B59" w:rsidRPr="002D0C02" w:rsidRDefault="00B66B59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本局同仁性別意識培力訓練</w:t>
            </w:r>
          </w:p>
        </w:tc>
        <w:tc>
          <w:tcPr>
            <w:tcW w:w="1701" w:type="dxa"/>
            <w:vAlign w:val="center"/>
          </w:tcPr>
          <w:p w:rsidR="00B66B59" w:rsidRPr="002D0C02" w:rsidRDefault="00B66B59" w:rsidP="0047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991" w:type="dxa"/>
          </w:tcPr>
          <w:p w:rsidR="003507F2" w:rsidRPr="00E50845" w:rsidRDefault="00201B2A" w:rsidP="00201B2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507F2" w:rsidRPr="00E50845">
              <w:rPr>
                <w:rFonts w:ascii="標楷體" w:eastAsia="標楷體" w:hAnsi="標楷體" w:hint="eastAsia"/>
                <w:sz w:val="28"/>
                <w:szCs w:val="28"/>
              </w:rPr>
              <w:t>自辦訓練</w:t>
            </w:r>
          </w:p>
          <w:p w:rsidR="003507F2" w:rsidRPr="00E50845" w:rsidRDefault="003507F2" w:rsidP="00201B2A">
            <w:pPr>
              <w:pStyle w:val="a4"/>
              <w:numPr>
                <w:ilvl w:val="2"/>
                <w:numId w:val="11"/>
              </w:numPr>
              <w:spacing w:line="360" w:lineRule="exact"/>
              <w:ind w:leftChars="0" w:left="6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課程：談性別主流化與多元族群。</w:t>
            </w:r>
          </w:p>
          <w:p w:rsidR="003507F2" w:rsidRPr="00E50845" w:rsidRDefault="003507F2" w:rsidP="00201B2A">
            <w:pPr>
              <w:pStyle w:val="a4"/>
              <w:numPr>
                <w:ilvl w:val="2"/>
                <w:numId w:val="11"/>
              </w:numPr>
              <w:spacing w:line="360" w:lineRule="exact"/>
              <w:ind w:leftChars="0" w:left="6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講師：沈中元教授(國立空中大學公共行政系)</w:t>
            </w:r>
          </w:p>
          <w:p w:rsidR="003507F2" w:rsidRPr="00E50845" w:rsidRDefault="003507F2" w:rsidP="00201B2A">
            <w:pPr>
              <w:pStyle w:val="a4"/>
              <w:numPr>
                <w:ilvl w:val="2"/>
                <w:numId w:val="11"/>
              </w:numPr>
              <w:spacing w:line="360" w:lineRule="exact"/>
              <w:ind w:leftChars="0" w:left="6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時間：107年5月21日及5月24日上下午各1場，共4梯次(與本府交通局等機關合辦)。</w:t>
            </w:r>
          </w:p>
          <w:p w:rsidR="003507F2" w:rsidRPr="00E50845" w:rsidRDefault="003507F2" w:rsidP="00201B2A">
            <w:pPr>
              <w:pStyle w:val="a4"/>
              <w:numPr>
                <w:ilvl w:val="2"/>
                <w:numId w:val="11"/>
              </w:numPr>
              <w:spacing w:line="360" w:lineRule="exact"/>
              <w:ind w:leftChars="0" w:left="6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效益：透過本訓練課程，以深化本局同仁性別意識培力，使受訓者</w:t>
            </w:r>
            <w:proofErr w:type="gramStart"/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暸</w:t>
            </w:r>
            <w:proofErr w:type="gramEnd"/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解性別主流化概念，強化性別觀點、CEDAW及重要性別平等觀念，期於制定法令、政策、計畫及執行各項職</w:t>
            </w: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務或資源分配時，能以不同性別者之觀點與處境，落實性別主流化之推動，實踐性別平等。</w:t>
            </w:r>
          </w:p>
          <w:p w:rsidR="00E325E6" w:rsidRPr="00E50845" w:rsidRDefault="003507F2" w:rsidP="00201B2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二、推薦參加本府人事</w:t>
            </w:r>
            <w:r w:rsidR="00201B2A" w:rsidRPr="00E508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66B59" w:rsidRPr="002D0C02" w:rsidRDefault="003507F2" w:rsidP="00E325E6">
            <w:pPr>
              <w:spacing w:line="360" w:lineRule="exact"/>
              <w:ind w:leftChars="252" w:left="606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845">
              <w:rPr>
                <w:rFonts w:ascii="標楷體" w:eastAsia="標楷體" w:hAnsi="標楷體" w:hint="eastAsia"/>
                <w:sz w:val="28"/>
                <w:szCs w:val="28"/>
              </w:rPr>
              <w:t>處、新聞處、主計處、法務局或社會局等機關訓練(例如: CEDAW導論、消除對婦女一切形式歧視公約（CEDAW）案例研討、性別平等政策綱領各領域專案研討、 性別預算向錢走、統計精進、公部門管理之性別議題與對策、各機關(公所)性別平等宣導培力工作坊、桃園市政府法案性別影響評估講習、性別平等具體行動措施進階培力工作坊、六大分工小組跨局處合作推動性平計畫培力工作坊…等)</w:t>
            </w:r>
          </w:p>
        </w:tc>
        <w:bookmarkStart w:id="0" w:name="_GoBack"/>
        <w:bookmarkEnd w:id="0"/>
      </w:tr>
      <w:tr w:rsidR="002D0C02" w:rsidRPr="002D0C02" w:rsidTr="00203326">
        <w:tc>
          <w:tcPr>
            <w:tcW w:w="10503" w:type="dxa"/>
            <w:gridSpan w:val="5"/>
          </w:tcPr>
          <w:p w:rsidR="00B66B59" w:rsidRPr="002D0C02" w:rsidRDefault="004751BE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  <w:r w:rsidR="00B66B59" w:rsidRPr="002D0C02">
              <w:rPr>
                <w:rFonts w:ascii="標楷體" w:eastAsia="標楷體" w:hAnsi="標楷體" w:hint="eastAsia"/>
                <w:sz w:val="28"/>
                <w:szCs w:val="28"/>
              </w:rPr>
              <w:t>、其他</w:t>
            </w:r>
          </w:p>
        </w:tc>
      </w:tr>
      <w:tr w:rsidR="002D0C02" w:rsidRPr="002D0C02" w:rsidTr="003B0B9B">
        <w:tc>
          <w:tcPr>
            <w:tcW w:w="2113" w:type="dxa"/>
            <w:gridSpan w:val="2"/>
          </w:tcPr>
          <w:p w:rsidR="00B66B59" w:rsidRPr="002D0C02" w:rsidRDefault="00B66B59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 w:hint="eastAsia"/>
                <w:sz w:val="28"/>
                <w:szCs w:val="28"/>
              </w:rPr>
              <w:t>107年3月</w:t>
            </w:r>
          </w:p>
        </w:tc>
        <w:tc>
          <w:tcPr>
            <w:tcW w:w="3698" w:type="dxa"/>
          </w:tcPr>
          <w:p w:rsidR="00B66B59" w:rsidRPr="002D0C02" w:rsidRDefault="00B66B59" w:rsidP="002033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設置並啟用本局性別主流化專區網頁</w:t>
            </w:r>
          </w:p>
        </w:tc>
        <w:tc>
          <w:tcPr>
            <w:tcW w:w="1701" w:type="dxa"/>
            <w:vAlign w:val="center"/>
          </w:tcPr>
          <w:p w:rsidR="00B66B59" w:rsidRPr="002D0C02" w:rsidRDefault="00B66B59" w:rsidP="0047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C02"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2991" w:type="dxa"/>
          </w:tcPr>
          <w:p w:rsidR="00B66B59" w:rsidRPr="002D0C02" w:rsidRDefault="00B66B59" w:rsidP="002033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6B59" w:rsidRPr="002D0C02" w:rsidRDefault="00B66B59" w:rsidP="00513181"/>
    <w:sectPr w:rsidR="00B66B59" w:rsidRPr="002D0C02" w:rsidSect="00894272">
      <w:footerReference w:type="default" r:id="rId8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99" w:rsidRDefault="000D6D99" w:rsidP="008D1485">
      <w:r>
        <w:separator/>
      </w:r>
    </w:p>
  </w:endnote>
  <w:endnote w:type="continuationSeparator" w:id="0">
    <w:p w:rsidR="000D6D99" w:rsidRDefault="000D6D99" w:rsidP="008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007277"/>
      <w:docPartObj>
        <w:docPartGallery w:val="Page Numbers (Bottom of Page)"/>
        <w:docPartUnique/>
      </w:docPartObj>
    </w:sdtPr>
    <w:sdtEndPr/>
    <w:sdtContent>
      <w:p w:rsidR="008A10E2" w:rsidRDefault="008A10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45" w:rsidRPr="00E50845">
          <w:rPr>
            <w:noProof/>
            <w:lang w:val="zh-TW"/>
          </w:rPr>
          <w:t>6</w:t>
        </w:r>
        <w:r>
          <w:fldChar w:fldCharType="end"/>
        </w:r>
      </w:p>
    </w:sdtContent>
  </w:sdt>
  <w:p w:rsidR="008A10E2" w:rsidRDefault="008A10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99" w:rsidRDefault="000D6D99" w:rsidP="008D1485">
      <w:r>
        <w:separator/>
      </w:r>
    </w:p>
  </w:footnote>
  <w:footnote w:type="continuationSeparator" w:id="0">
    <w:p w:rsidR="000D6D99" w:rsidRDefault="000D6D99" w:rsidP="008D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631EF"/>
    <w:multiLevelType w:val="hybridMultilevel"/>
    <w:tmpl w:val="3ED60878"/>
    <w:lvl w:ilvl="0" w:tplc="D5E43B6E">
      <w:start w:val="1"/>
      <w:numFmt w:val="decimalEnclosedCircle"/>
      <w:lvlText w:val="%1"/>
      <w:lvlJc w:val="left"/>
      <w:pPr>
        <w:ind w:left="677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2E4091"/>
    <w:multiLevelType w:val="hybridMultilevel"/>
    <w:tmpl w:val="51744326"/>
    <w:lvl w:ilvl="0" w:tplc="ED2E9E60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3B60BF6"/>
    <w:multiLevelType w:val="hybridMultilevel"/>
    <w:tmpl w:val="B900DFB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845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9874A7"/>
    <w:multiLevelType w:val="hybridMultilevel"/>
    <w:tmpl w:val="95D8ECFA"/>
    <w:lvl w:ilvl="0" w:tplc="CF880E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36A4B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B35049"/>
    <w:multiLevelType w:val="hybridMultilevel"/>
    <w:tmpl w:val="80525F4E"/>
    <w:lvl w:ilvl="0" w:tplc="1D9C6210">
      <w:start w:val="1"/>
      <w:numFmt w:val="decimal"/>
      <w:lvlText w:val="(%1)"/>
      <w:lvlJc w:val="left"/>
      <w:pPr>
        <w:ind w:left="6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8" w15:restartNumberingAfterBreak="0">
    <w:nsid w:val="44E25C91"/>
    <w:multiLevelType w:val="hybridMultilevel"/>
    <w:tmpl w:val="F2DEC57E"/>
    <w:lvl w:ilvl="0" w:tplc="62EEC422">
      <w:start w:val="1"/>
      <w:numFmt w:val="decimalEnclosedCircle"/>
      <w:lvlText w:val="%1"/>
      <w:lvlJc w:val="left"/>
      <w:pPr>
        <w:ind w:left="677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" w15:restartNumberingAfterBreak="0">
    <w:nsid w:val="4B012C43"/>
    <w:multiLevelType w:val="hybridMultilevel"/>
    <w:tmpl w:val="F84AEC46"/>
    <w:lvl w:ilvl="0" w:tplc="28083BFE">
      <w:start w:val="1"/>
      <w:numFmt w:val="decimalEnclosedCircle"/>
      <w:lvlText w:val="%1"/>
      <w:lvlJc w:val="left"/>
      <w:pPr>
        <w:ind w:left="679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0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2856EA"/>
    <w:multiLevelType w:val="hybridMultilevel"/>
    <w:tmpl w:val="B0B6AE2C"/>
    <w:lvl w:ilvl="0" w:tplc="28083BFE">
      <w:start w:val="1"/>
      <w:numFmt w:val="decimalEnclosedCircle"/>
      <w:lvlText w:val="%1"/>
      <w:lvlJc w:val="left"/>
      <w:pPr>
        <w:ind w:left="679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3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744E80"/>
    <w:multiLevelType w:val="hybridMultilevel"/>
    <w:tmpl w:val="72301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B1362F"/>
    <w:multiLevelType w:val="hybridMultilevel"/>
    <w:tmpl w:val="AF3AA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1"/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B4"/>
    <w:rsid w:val="00015298"/>
    <w:rsid w:val="000D2CD9"/>
    <w:rsid w:val="000D6D99"/>
    <w:rsid w:val="0016582E"/>
    <w:rsid w:val="00201B2A"/>
    <w:rsid w:val="00231AB5"/>
    <w:rsid w:val="00281F50"/>
    <w:rsid w:val="002D0C02"/>
    <w:rsid w:val="002D5F99"/>
    <w:rsid w:val="003017E4"/>
    <w:rsid w:val="00331C2D"/>
    <w:rsid w:val="0033632A"/>
    <w:rsid w:val="003507F2"/>
    <w:rsid w:val="00370BB7"/>
    <w:rsid w:val="0038287A"/>
    <w:rsid w:val="00384E0F"/>
    <w:rsid w:val="00393BB3"/>
    <w:rsid w:val="003B0B9B"/>
    <w:rsid w:val="003F3301"/>
    <w:rsid w:val="003F406B"/>
    <w:rsid w:val="0046591E"/>
    <w:rsid w:val="004751BE"/>
    <w:rsid w:val="0048757E"/>
    <w:rsid w:val="004A04DB"/>
    <w:rsid w:val="004E5DE3"/>
    <w:rsid w:val="004F37F7"/>
    <w:rsid w:val="00513181"/>
    <w:rsid w:val="005256B5"/>
    <w:rsid w:val="005925D8"/>
    <w:rsid w:val="005C0D4D"/>
    <w:rsid w:val="007A1F9F"/>
    <w:rsid w:val="007D21E5"/>
    <w:rsid w:val="00812446"/>
    <w:rsid w:val="00894272"/>
    <w:rsid w:val="008A10E2"/>
    <w:rsid w:val="008B0F12"/>
    <w:rsid w:val="008D1485"/>
    <w:rsid w:val="00934C45"/>
    <w:rsid w:val="00946391"/>
    <w:rsid w:val="00AC08DB"/>
    <w:rsid w:val="00AC14C4"/>
    <w:rsid w:val="00AE7CCE"/>
    <w:rsid w:val="00AF14C9"/>
    <w:rsid w:val="00B220E5"/>
    <w:rsid w:val="00B66B59"/>
    <w:rsid w:val="00BC29AB"/>
    <w:rsid w:val="00BD3B94"/>
    <w:rsid w:val="00C858CA"/>
    <w:rsid w:val="00D21201"/>
    <w:rsid w:val="00D44C28"/>
    <w:rsid w:val="00D513D7"/>
    <w:rsid w:val="00E325E6"/>
    <w:rsid w:val="00E50845"/>
    <w:rsid w:val="00EB73B4"/>
    <w:rsid w:val="00ED0D71"/>
    <w:rsid w:val="00F41AFC"/>
    <w:rsid w:val="00F446AF"/>
    <w:rsid w:val="00F77EC1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FBAEE-477B-4ECF-8B01-FD60676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99"/>
    <w:locked/>
    <w:rsid w:val="00EB73B4"/>
  </w:style>
  <w:style w:type="paragraph" w:styleId="a4">
    <w:name w:val="List Paragraph"/>
    <w:basedOn w:val="a"/>
    <w:link w:val="a3"/>
    <w:uiPriority w:val="99"/>
    <w:qFormat/>
    <w:rsid w:val="00EB73B4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D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48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485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B6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4E72-56D5-4C9B-867E-725249D0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蔡月華</dc:creator>
  <cp:keywords/>
  <dc:description/>
  <cp:lastModifiedBy>蔡月華</cp:lastModifiedBy>
  <cp:revision>11</cp:revision>
  <cp:lastPrinted>2019-04-25T05:17:00Z</cp:lastPrinted>
  <dcterms:created xsi:type="dcterms:W3CDTF">2019-05-02T08:34:00Z</dcterms:created>
  <dcterms:modified xsi:type="dcterms:W3CDTF">2019-07-26T06:57:00Z</dcterms:modified>
</cp:coreProperties>
</file>